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85" w:rsidRDefault="00532024" w:rsidP="000D054C">
      <w:pPr>
        <w:jc w:val="center"/>
      </w:pPr>
      <w:r>
        <w:t>__________</w:t>
      </w:r>
      <w:r w:rsidR="005B5385">
        <w:t>_</w:t>
      </w:r>
      <w:r w:rsidRPr="00532024">
        <w:rPr>
          <w:rFonts w:ascii="Times New Roman" w:hAnsi="Times New Roman" w:cs="Times New Roman"/>
          <w:b/>
        </w:rPr>
        <w:t xml:space="preserve"> </w:t>
      </w:r>
      <w:r w:rsidRPr="00AA6A45">
        <w:rPr>
          <w:rFonts w:ascii="Times New Roman" w:hAnsi="Times New Roman" w:cs="Times New Roman"/>
          <w:b/>
        </w:rPr>
        <w:t>ООО «Аудит-центр»</w:t>
      </w:r>
      <w:r w:rsidR="005B5385">
        <w:t>__________</w:t>
      </w:r>
    </w:p>
    <w:p w:rsidR="005B5385" w:rsidRDefault="005B5385" w:rsidP="000D054C">
      <w:pPr>
        <w:pStyle w:val="a4"/>
        <w:jc w:val="center"/>
      </w:pPr>
      <w:r>
        <w:t>(Наименование образовательного учреждения)</w:t>
      </w:r>
    </w:p>
    <w:p w:rsidR="005B5385" w:rsidRDefault="005B5385" w:rsidP="000D054C">
      <w:pPr>
        <w:jc w:val="center"/>
      </w:pPr>
    </w:p>
    <w:p w:rsidR="005B5385" w:rsidRDefault="005B5385" w:rsidP="000D054C">
      <w:pPr>
        <w:pStyle w:val="a4"/>
        <w:jc w:val="center"/>
      </w:pPr>
      <w:r>
        <w:rPr>
          <w:rStyle w:val="a3"/>
        </w:rPr>
        <w:t>Учебная программа</w:t>
      </w:r>
    </w:p>
    <w:p w:rsidR="005B5385" w:rsidRDefault="005B5385" w:rsidP="000D054C">
      <w:pPr>
        <w:pStyle w:val="a4"/>
        <w:jc w:val="center"/>
      </w:pPr>
      <w:r>
        <w:rPr>
          <w:rStyle w:val="a3"/>
        </w:rPr>
        <w:t>курса</w:t>
      </w:r>
    </w:p>
    <w:p w:rsidR="00532024" w:rsidRPr="00AA6A45" w:rsidRDefault="0059633C" w:rsidP="000D054C">
      <w:pPr>
        <w:jc w:val="center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  <w:b/>
        </w:rPr>
        <w:t xml:space="preserve"> </w:t>
      </w:r>
      <w:r w:rsidR="00532024" w:rsidRPr="00AA6A45">
        <w:rPr>
          <w:rFonts w:ascii="Times New Roman" w:hAnsi="Times New Roman" w:cs="Times New Roman"/>
          <w:b/>
        </w:rPr>
        <w:t>«БУХГАЛТЕР</w:t>
      </w:r>
      <w:r>
        <w:rPr>
          <w:rFonts w:ascii="Times New Roman" w:hAnsi="Times New Roman" w:cs="Times New Roman"/>
          <w:b/>
        </w:rPr>
        <w:t>СКИЙ УЧЕТ И НАЛОГООБЛОЖЕНИЕ</w:t>
      </w:r>
      <w:r w:rsidR="00532024" w:rsidRPr="00AA6A45">
        <w:rPr>
          <w:rFonts w:ascii="Times New Roman" w:hAnsi="Times New Roman" w:cs="Times New Roman"/>
          <w:b/>
        </w:rPr>
        <w:t>»</w:t>
      </w:r>
    </w:p>
    <w:p w:rsidR="005B5385" w:rsidRDefault="005B5385" w:rsidP="000D054C">
      <w:pPr>
        <w:pStyle w:val="a4"/>
        <w:jc w:val="center"/>
      </w:pPr>
      <w:r>
        <w:t>(наименование)</w:t>
      </w:r>
    </w:p>
    <w:p w:rsidR="00532024" w:rsidRPr="00532024" w:rsidRDefault="00532024" w:rsidP="00532024"/>
    <w:p w:rsidR="00E14E9B" w:rsidRPr="00664DA2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>
        <w:rPr>
          <w:rFonts w:ascii="Times New Roman" w:hAnsi="Times New Roman" w:cs="Times New Roman"/>
        </w:rPr>
        <w:t>курса</w:t>
      </w:r>
      <w:r w:rsidRPr="00A86762">
        <w:rPr>
          <w:rFonts w:ascii="Times New Roman" w:hAnsi="Times New Roman" w:cs="Times New Roman"/>
        </w:rPr>
        <w:t xml:space="preserve"> «Бухгалтерский учет</w:t>
      </w:r>
      <w:r>
        <w:rPr>
          <w:rFonts w:ascii="Times New Roman" w:hAnsi="Times New Roman" w:cs="Times New Roman"/>
        </w:rPr>
        <w:t xml:space="preserve"> и налогообложение</w:t>
      </w:r>
      <w:r w:rsidRPr="00A86762">
        <w:rPr>
          <w:rFonts w:ascii="Times New Roman" w:hAnsi="Times New Roman" w:cs="Times New Roman"/>
        </w:rPr>
        <w:t xml:space="preserve">» предназначена </w:t>
      </w:r>
      <w:r w:rsidRPr="00664DA2">
        <w:rPr>
          <w:rFonts w:ascii="Times New Roman" w:hAnsi="Times New Roman" w:cs="Times New Roman"/>
        </w:rPr>
        <w:t>для слушателей, обучающихся по программе</w:t>
      </w:r>
      <w:r w:rsidR="00664DA2" w:rsidRPr="00664DA2">
        <w:rPr>
          <w:rFonts w:ascii="Times New Roman" w:hAnsi="Times New Roman" w:cs="Times New Roman"/>
        </w:rPr>
        <w:t xml:space="preserve"> повышения квалификации </w:t>
      </w:r>
      <w:r w:rsidRPr="00664DA2">
        <w:rPr>
          <w:rFonts w:ascii="Times New Roman" w:hAnsi="Times New Roman" w:cs="Times New Roman"/>
        </w:rPr>
        <w:t xml:space="preserve"> «Бухгалтерский учет и налогообложение».</w:t>
      </w:r>
    </w:p>
    <w:p w:rsidR="00664DA2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учебная программ</w:t>
      </w:r>
      <w:r w:rsidR="00C3110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</w:t>
      </w:r>
      <w:r w:rsidR="00664DA2">
        <w:rPr>
          <w:rFonts w:ascii="Times New Roman" w:hAnsi="Times New Roman" w:cs="Times New Roman"/>
        </w:rPr>
        <w:t xml:space="preserve">курса </w:t>
      </w:r>
      <w:r w:rsidR="0066319C">
        <w:rPr>
          <w:rFonts w:ascii="Times New Roman" w:hAnsi="Times New Roman" w:cs="Times New Roman"/>
        </w:rPr>
        <w:t xml:space="preserve"> рассчитана на 315 часов  и </w:t>
      </w:r>
      <w:r>
        <w:rPr>
          <w:rFonts w:ascii="Times New Roman" w:hAnsi="Times New Roman" w:cs="Times New Roman"/>
        </w:rPr>
        <w:t xml:space="preserve">включает  </w:t>
      </w:r>
      <w:r w:rsidR="00664DA2">
        <w:rPr>
          <w:rFonts w:ascii="Times New Roman" w:hAnsi="Times New Roman" w:cs="Times New Roman"/>
        </w:rPr>
        <w:t xml:space="preserve"> изучение  следующих дисциплин:</w:t>
      </w:r>
    </w:p>
    <w:p w:rsidR="00664DA2" w:rsidRP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4DA2">
        <w:rPr>
          <w:rFonts w:ascii="Times New Roman" w:hAnsi="Times New Roman" w:cs="Times New Roman"/>
        </w:rPr>
        <w:t>Деловая культура 15 часов, в том числе лекции 15 часов;</w:t>
      </w:r>
    </w:p>
    <w:p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4DA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логи и налогообложение 30 часов</w:t>
      </w:r>
      <w:r w:rsidRPr="00664DA2">
        <w:rPr>
          <w:rFonts w:ascii="Times New Roman" w:hAnsi="Times New Roman" w:cs="Times New Roman"/>
        </w:rPr>
        <w:t>, в том числе лекции 22 часа и 8 часов практические занятия;</w:t>
      </w:r>
    </w:p>
    <w:p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Делопроизводство 40 часов, в том числе 20 часов лекции и 20 часов  практические занятия;</w:t>
      </w:r>
    </w:p>
    <w:p w:rsidR="00664DA2" w:rsidRDefault="00664DA2" w:rsidP="00664D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Бухгалтерский учет 150 часов, в том числе 90 часов лекции и 60 часов практические занятия;</w:t>
      </w:r>
    </w:p>
    <w:p w:rsidR="00664DA2" w:rsidRDefault="00664DA2" w:rsidP="00664D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курса слушатели проходят  практику  72 часа. По окончании слушатели сдают экзамен</w:t>
      </w:r>
      <w:r w:rsidR="00352DBE">
        <w:rPr>
          <w:rFonts w:ascii="Times New Roman" w:hAnsi="Times New Roman" w:cs="Times New Roman"/>
        </w:rPr>
        <w:t>,</w:t>
      </w:r>
      <w:r w:rsidR="00352DBE" w:rsidRPr="00352DBE">
        <w:rPr>
          <w:rFonts w:ascii="Times New Roman" w:hAnsi="Times New Roman" w:cs="Times New Roman"/>
        </w:rPr>
        <w:t xml:space="preserve"> </w:t>
      </w:r>
      <w:r w:rsidR="00352DBE">
        <w:rPr>
          <w:rFonts w:ascii="Times New Roman" w:hAnsi="Times New Roman" w:cs="Times New Roman"/>
        </w:rPr>
        <w:t xml:space="preserve">на проведение экзамена выделяется 8 часов. </w:t>
      </w:r>
      <w:r>
        <w:rPr>
          <w:rFonts w:ascii="Times New Roman" w:hAnsi="Times New Roman" w:cs="Times New Roman"/>
        </w:rPr>
        <w:t xml:space="preserve"> Экзаменационные вопросы состоят из вопросов  по бухгалтерскому учету и налогообложению.</w:t>
      </w:r>
    </w:p>
    <w:p w:rsidR="00352DBE" w:rsidRPr="00664DA2" w:rsidRDefault="00352DBE" w:rsidP="00664DA2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3080B" w:rsidRDefault="00664DA2" w:rsidP="006308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учебной программе курса  прилагается</w:t>
      </w:r>
      <w:r w:rsidR="003A01EB">
        <w:rPr>
          <w:rFonts w:ascii="Times New Roman" w:hAnsi="Times New Roman" w:cs="Times New Roman"/>
        </w:rPr>
        <w:t>:</w:t>
      </w:r>
    </w:p>
    <w:p w:rsidR="0063080B" w:rsidRPr="0063080B" w:rsidRDefault="00664DA2" w:rsidP="0063080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 xml:space="preserve">Учебный план </w:t>
      </w:r>
      <w:r w:rsidR="0063080B" w:rsidRPr="0063080B">
        <w:rPr>
          <w:rFonts w:ascii="Times New Roman" w:hAnsi="Times New Roman" w:cs="Times New Roman"/>
        </w:rPr>
        <w:t>по программе «Бухгалтерский учет и налогообложение» на 315 часов, где указано</w:t>
      </w:r>
      <w:r w:rsidR="003A01EB">
        <w:rPr>
          <w:rFonts w:ascii="Times New Roman" w:hAnsi="Times New Roman" w:cs="Times New Roman"/>
        </w:rPr>
        <w:t>: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цель обучения;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категори</w:t>
      </w:r>
      <w:r w:rsidR="00C31108">
        <w:rPr>
          <w:rFonts w:ascii="Times New Roman" w:hAnsi="Times New Roman" w:cs="Times New Roman"/>
        </w:rPr>
        <w:t>я</w:t>
      </w:r>
      <w:r w:rsidRPr="0063080B">
        <w:rPr>
          <w:rFonts w:ascii="Times New Roman" w:hAnsi="Times New Roman" w:cs="Times New Roman"/>
        </w:rPr>
        <w:t xml:space="preserve"> обучаемых;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продолжительность обучения;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форму обучения;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режим занятий (количество часов в день);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перечень разделов и дисциплин;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количество часов по разделам и дисциплинам;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виды учебных занятий;</w:t>
      </w:r>
    </w:p>
    <w:p w:rsidR="0063080B" w:rsidRPr="0063080B" w:rsidRDefault="0063080B" w:rsidP="006308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формы аттестации и контроля знаний.</w:t>
      </w:r>
    </w:p>
    <w:p w:rsidR="00664DA2" w:rsidRPr="0063080B" w:rsidRDefault="00664DA2" w:rsidP="0063080B">
      <w:pPr>
        <w:pStyle w:val="a5"/>
        <w:ind w:left="1287" w:hanging="360"/>
        <w:jc w:val="both"/>
        <w:rPr>
          <w:rFonts w:ascii="Times New Roman" w:hAnsi="Times New Roman" w:cs="Times New Roman"/>
        </w:rPr>
      </w:pPr>
    </w:p>
    <w:p w:rsidR="0063080B" w:rsidRDefault="0063080B" w:rsidP="003A01EB">
      <w:pPr>
        <w:pStyle w:val="a5"/>
        <w:numPr>
          <w:ilvl w:val="0"/>
          <w:numId w:val="7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Учебно-тематический план на 315 часов,</w:t>
      </w:r>
      <w:r>
        <w:rPr>
          <w:rFonts w:ascii="Times New Roman" w:hAnsi="Times New Roman" w:cs="Times New Roman"/>
        </w:rPr>
        <w:t xml:space="preserve"> который включает:</w:t>
      </w:r>
    </w:p>
    <w:p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описание тем, разделов</w:t>
      </w:r>
      <w:r w:rsidR="003A01EB">
        <w:rPr>
          <w:rFonts w:ascii="Times New Roman" w:hAnsi="Times New Roman" w:cs="Times New Roman"/>
        </w:rPr>
        <w:t xml:space="preserve"> по всем дисциплинам</w:t>
      </w:r>
      <w:r w:rsidRPr="0063080B">
        <w:rPr>
          <w:rFonts w:ascii="Times New Roman" w:hAnsi="Times New Roman" w:cs="Times New Roman"/>
        </w:rPr>
        <w:t>;</w:t>
      </w:r>
    </w:p>
    <w:p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виды учебных</w:t>
      </w:r>
      <w:r>
        <w:rPr>
          <w:rFonts w:ascii="Times New Roman" w:hAnsi="Times New Roman" w:cs="Times New Roman"/>
        </w:rPr>
        <w:t xml:space="preserve"> занятий (лекций, практические</w:t>
      </w:r>
      <w:r w:rsidRPr="0063080B">
        <w:rPr>
          <w:rFonts w:ascii="Times New Roman" w:hAnsi="Times New Roman" w:cs="Times New Roman"/>
        </w:rPr>
        <w:t>);</w:t>
      </w:r>
    </w:p>
    <w:p w:rsidR="0063080B" w:rsidRP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количество часов, отводимых на различные виды занятий;</w:t>
      </w:r>
    </w:p>
    <w:p w:rsidR="0063080B" w:rsidRDefault="0063080B" w:rsidP="003A01EB">
      <w:pPr>
        <w:pStyle w:val="a5"/>
        <w:numPr>
          <w:ilvl w:val="0"/>
          <w:numId w:val="8"/>
        </w:numPr>
        <w:ind w:left="1287"/>
        <w:jc w:val="both"/>
        <w:rPr>
          <w:rFonts w:ascii="Times New Roman" w:hAnsi="Times New Roman" w:cs="Times New Roman"/>
        </w:rPr>
      </w:pPr>
      <w:r w:rsidRPr="0063080B">
        <w:rPr>
          <w:rFonts w:ascii="Times New Roman" w:hAnsi="Times New Roman" w:cs="Times New Roman"/>
        </w:rPr>
        <w:t>формы и виды контроля.</w:t>
      </w:r>
    </w:p>
    <w:p w:rsidR="003A01EB" w:rsidRDefault="003A01EB" w:rsidP="003A01EB">
      <w:pPr>
        <w:pStyle w:val="a5"/>
        <w:ind w:left="1287"/>
        <w:jc w:val="both"/>
        <w:rPr>
          <w:rFonts w:ascii="Times New Roman" w:hAnsi="Times New Roman" w:cs="Times New Roman"/>
        </w:rPr>
      </w:pPr>
    </w:p>
    <w:p w:rsidR="0066319C" w:rsidRDefault="003A01EB" w:rsidP="0066319C">
      <w:pPr>
        <w:pStyle w:val="a5"/>
        <w:numPr>
          <w:ilvl w:val="0"/>
          <w:numId w:val="9"/>
        </w:numPr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программы по  всем дисциплинам, </w:t>
      </w:r>
      <w:r w:rsidR="0066319C">
        <w:rPr>
          <w:rFonts w:ascii="Times New Roman" w:hAnsi="Times New Roman" w:cs="Times New Roman"/>
        </w:rPr>
        <w:t>каждая из которых содержит:</w:t>
      </w:r>
    </w:p>
    <w:p w:rsidR="003A01EB" w:rsidRPr="0066319C" w:rsidRDefault="003A01EB" w:rsidP="0066319C">
      <w:pPr>
        <w:pStyle w:val="a5"/>
        <w:numPr>
          <w:ilvl w:val="2"/>
          <w:numId w:val="16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введение</w:t>
      </w:r>
      <w:r w:rsidR="0066319C" w:rsidRPr="0066319C">
        <w:rPr>
          <w:rFonts w:ascii="Times New Roman" w:hAnsi="Times New Roman" w:cs="Times New Roman"/>
        </w:rPr>
        <w:t>;</w:t>
      </w:r>
    </w:p>
    <w:p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перечень тем;</w:t>
      </w:r>
    </w:p>
    <w:p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lastRenderedPageBreak/>
        <w:t>реферативное описание тем или разделов (изложение основных вопросов в заданной последовательности);</w:t>
      </w:r>
    </w:p>
    <w:p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наименование видов занятий по каждой теме;</w:t>
      </w:r>
    </w:p>
    <w:p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методические рекомендации по реализации учебной программы;</w:t>
      </w:r>
    </w:p>
    <w:p w:rsidR="003A01EB" w:rsidRPr="0066319C" w:rsidRDefault="003A01EB" w:rsidP="0066319C">
      <w:pPr>
        <w:pStyle w:val="a5"/>
        <w:numPr>
          <w:ilvl w:val="1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66319C">
        <w:rPr>
          <w:rFonts w:ascii="Times New Roman" w:hAnsi="Times New Roman" w:cs="Times New Roman"/>
        </w:rPr>
        <w:t>список литературы (основной и дополнительной), а также других видов учебно-мет</w:t>
      </w:r>
      <w:r w:rsidR="0066319C" w:rsidRPr="0066319C">
        <w:rPr>
          <w:rFonts w:ascii="Times New Roman" w:hAnsi="Times New Roman" w:cs="Times New Roman"/>
        </w:rPr>
        <w:t>одических материалов и пособий.</w:t>
      </w:r>
    </w:p>
    <w:p w:rsidR="003A01EB" w:rsidRPr="0066319C" w:rsidRDefault="003A01EB" w:rsidP="0066319C">
      <w:pPr>
        <w:ind w:left="1276" w:hanging="360"/>
        <w:jc w:val="both"/>
        <w:rPr>
          <w:rFonts w:ascii="Times New Roman" w:hAnsi="Times New Roman" w:cs="Times New Roman"/>
        </w:rPr>
      </w:pPr>
    </w:p>
    <w:p w:rsidR="00E14E9B" w:rsidRDefault="00E14E9B" w:rsidP="00E14E9B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и задачи изучения </w:t>
      </w:r>
      <w:r w:rsidR="0066319C">
        <w:rPr>
          <w:rFonts w:ascii="Times New Roman" w:hAnsi="Times New Roman" w:cs="Times New Roman"/>
        </w:rPr>
        <w:t>курса</w:t>
      </w:r>
    </w:p>
    <w:p w:rsidR="00E14E9B" w:rsidRDefault="00E14E9B" w:rsidP="00E14E9B">
      <w:pPr>
        <w:ind w:firstLine="567"/>
        <w:jc w:val="center"/>
        <w:rPr>
          <w:rFonts w:ascii="Times New Roman" w:hAnsi="Times New Roman" w:cs="Times New Roman"/>
        </w:rPr>
      </w:pPr>
    </w:p>
    <w:p w:rsidR="00E14E9B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Pr="00C30B41">
        <w:rPr>
          <w:rFonts w:ascii="Times New Roman" w:hAnsi="Times New Roman" w:cs="Times New Roman"/>
          <w:color w:val="0070C0"/>
        </w:rPr>
        <w:t xml:space="preserve">программы повышения квалификации  «Бухгалтерский учет и налогообложение», </w:t>
      </w:r>
      <w:r>
        <w:rPr>
          <w:rFonts w:ascii="Times New Roman" w:hAnsi="Times New Roman" w:cs="Times New Roman"/>
        </w:rPr>
        <w:t>очной формы обучения.</w:t>
      </w:r>
    </w:p>
    <w:p w:rsidR="00E14E9B" w:rsidRDefault="00E14E9B" w:rsidP="00E14E9B">
      <w:pPr>
        <w:ind w:firstLine="567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Целью изучения </w:t>
      </w:r>
      <w:r w:rsidR="0066319C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 xml:space="preserve"> является  получение слушателями  необходимых знаний в области </w:t>
      </w:r>
      <w:r w:rsidRPr="00C30B41">
        <w:rPr>
          <w:rFonts w:ascii="Times New Roman" w:hAnsi="Times New Roman" w:cs="Times New Roman"/>
          <w:color w:val="0070C0"/>
        </w:rPr>
        <w:t>бухгалтерского учета и налогообложения.</w:t>
      </w:r>
    </w:p>
    <w:p w:rsidR="00EB1DF0" w:rsidRPr="005170AA" w:rsidRDefault="00EB1DF0" w:rsidP="00E14E9B">
      <w:pPr>
        <w:ind w:firstLine="567"/>
        <w:jc w:val="both"/>
        <w:rPr>
          <w:rFonts w:ascii="Times New Roman" w:hAnsi="Times New Roman" w:cs="Times New Roman"/>
          <w:b/>
          <w:color w:val="0070C0"/>
        </w:rPr>
      </w:pPr>
      <w:r w:rsidRPr="005170AA">
        <w:rPr>
          <w:rFonts w:ascii="Times New Roman" w:hAnsi="Times New Roman" w:cs="Times New Roman"/>
        </w:rPr>
        <w:t xml:space="preserve">Слушатели курса должны </w:t>
      </w:r>
      <w:r>
        <w:rPr>
          <w:rFonts w:ascii="Times New Roman" w:hAnsi="Times New Roman" w:cs="Times New Roman"/>
          <w:color w:val="0070C0"/>
        </w:rPr>
        <w:t xml:space="preserve">повысить  квалификацию  </w:t>
      </w:r>
      <w:r w:rsidRPr="005170AA">
        <w:rPr>
          <w:rFonts w:ascii="Times New Roman" w:hAnsi="Times New Roman" w:cs="Times New Roman"/>
        </w:rPr>
        <w:t xml:space="preserve">и по окончании курса  </w:t>
      </w:r>
      <w:r w:rsidRPr="005170AA">
        <w:rPr>
          <w:rFonts w:ascii="Times New Roman" w:hAnsi="Times New Roman" w:cs="Times New Roman"/>
          <w:b/>
        </w:rPr>
        <w:t>должны знать:</w:t>
      </w:r>
    </w:p>
    <w:p w:rsidR="00EB1DF0" w:rsidRDefault="00EB1DF0" w:rsidP="00E14E9B">
      <w:pPr>
        <w:ind w:firstLine="567"/>
        <w:jc w:val="both"/>
        <w:rPr>
          <w:rFonts w:ascii="Times New Roman" w:hAnsi="Times New Roman" w:cs="Times New Roman"/>
        </w:rPr>
      </w:pPr>
      <w:r w:rsidRPr="00EB1DF0">
        <w:rPr>
          <w:rFonts w:ascii="Times New Roman" w:hAnsi="Times New Roman" w:cs="Times New Roman"/>
        </w:rPr>
        <w:t>-этику деловых отношений, культуру письма, речи</w:t>
      </w:r>
      <w:r>
        <w:rPr>
          <w:rFonts w:ascii="Times New Roman" w:hAnsi="Times New Roman" w:cs="Times New Roman"/>
        </w:rPr>
        <w:t>, формы делового общения в коллективе;</w:t>
      </w:r>
    </w:p>
    <w:p w:rsidR="00EB1DF0" w:rsidRDefault="00EB1DF0" w:rsidP="00E14E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-делопроизводство и порядок  заполнения реквизитов документов, порядок оформления документации, компьютеризацию делопроизводства, характеристику  пакета бухгалтерских программ;</w:t>
      </w:r>
    </w:p>
    <w:p w:rsidR="005170A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-нормативные акты, регулирующие  отношения  предприятия и государства, Федеральный закон  «О бухгалтерском учете», Положения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бухгалтерскому</w:t>
      </w:r>
      <w:proofErr w:type="gramEnd"/>
      <w:r>
        <w:rPr>
          <w:rFonts w:ascii="Times New Roman" w:hAnsi="Times New Roman" w:cs="Times New Roman"/>
        </w:rPr>
        <w:t xml:space="preserve"> учету и отчетности (ПБУ), первичную и сводную  учетную документацию,</w:t>
      </w:r>
    </w:p>
    <w:p w:rsidR="005170A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-налоговое законодательство Российской Федерации, понятия теории налогообложения, порядок расчета  налогов   с физических и юридических лиц, порядок составления отчетности по налогам и сборам.</w:t>
      </w:r>
    </w:p>
    <w:p w:rsidR="005170AA" w:rsidRDefault="005170AA" w:rsidP="005170A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должен уметь:</w:t>
      </w:r>
    </w:p>
    <w:p w:rsidR="00E14E9B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 законами, положениями и другими нормативными актами по бухгалтерскому учету;</w:t>
      </w:r>
    </w:p>
    <w:p w:rsidR="00E14E9B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заполнять  и обрабатывать бухгалтерские документы;</w:t>
      </w:r>
    </w:p>
    <w:p w:rsidR="00E14E9B" w:rsidRDefault="00E14E9B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бухгалтерские проводки;</w:t>
      </w:r>
    </w:p>
    <w:p w:rsidR="005170AA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инвентаризацию имущества и обязательств;</w:t>
      </w:r>
    </w:p>
    <w:p w:rsidR="00E14E9B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составлять </w:t>
      </w:r>
      <w:r w:rsidR="00E14E9B">
        <w:rPr>
          <w:rFonts w:ascii="Times New Roman" w:hAnsi="Times New Roman" w:cs="Times New Roman"/>
        </w:rPr>
        <w:t>бухгалтерскую</w:t>
      </w:r>
      <w:r>
        <w:rPr>
          <w:rFonts w:ascii="Times New Roman" w:hAnsi="Times New Roman" w:cs="Times New Roman"/>
        </w:rPr>
        <w:t xml:space="preserve"> и статистическую   отчетность;</w:t>
      </w:r>
    </w:p>
    <w:p w:rsidR="00914F90" w:rsidRDefault="005170AA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экономическую, нормативно управленческую  документацию </w:t>
      </w:r>
      <w:r w:rsidR="00914F90">
        <w:rPr>
          <w:rFonts w:ascii="Times New Roman" w:hAnsi="Times New Roman" w:cs="Times New Roman"/>
        </w:rPr>
        <w:t xml:space="preserve"> и справочный материал в своей  профессиональной деятельности;</w:t>
      </w:r>
    </w:p>
    <w:p w:rsidR="00914F90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ликвидность и платежеспособность экономического субъекта;</w:t>
      </w:r>
    </w:p>
    <w:p w:rsidR="00914F90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 нормативными документами  Минфина РФ и Госналогслужбы РФ;</w:t>
      </w:r>
    </w:p>
    <w:p w:rsidR="005170AA" w:rsidRPr="00F006A2" w:rsidRDefault="00914F90" w:rsidP="00E14E9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 программное обеспечение  для ведения бухгалтерского учета и составления отчетности.</w:t>
      </w:r>
      <w:r w:rsidR="005170AA">
        <w:rPr>
          <w:rFonts w:ascii="Times New Roman" w:hAnsi="Times New Roman" w:cs="Times New Roman"/>
        </w:rPr>
        <w:t xml:space="preserve"> </w:t>
      </w:r>
    </w:p>
    <w:p w:rsidR="00E14E9B" w:rsidRDefault="00E14E9B" w:rsidP="00E14E9B">
      <w:pPr>
        <w:ind w:firstLine="567"/>
        <w:jc w:val="both"/>
        <w:rPr>
          <w:rFonts w:ascii="Times New Roman" w:hAnsi="Times New Roman" w:cs="Times New Roman"/>
        </w:rPr>
      </w:pPr>
    </w:p>
    <w:p w:rsidR="00E14E9B" w:rsidRDefault="00E14E9B" w:rsidP="00E14E9B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E14E9B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E14E9B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</w:t>
      </w:r>
      <w:r w:rsidR="00914F90">
        <w:rPr>
          <w:rFonts w:ascii="Times New Roman" w:hAnsi="Times New Roman" w:cs="Times New Roman"/>
        </w:rPr>
        <w:t>курса</w:t>
      </w:r>
    </w:p>
    <w:p w:rsidR="00CE2146" w:rsidRDefault="00CE2146" w:rsidP="00CE2146">
      <w:pPr>
        <w:rPr>
          <w:sz w:val="28"/>
          <w:szCs w:val="28"/>
        </w:rPr>
      </w:pPr>
    </w:p>
    <w:tbl>
      <w:tblPr>
        <w:tblW w:w="959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60"/>
        <w:gridCol w:w="851"/>
        <w:gridCol w:w="567"/>
        <w:gridCol w:w="567"/>
        <w:gridCol w:w="567"/>
        <w:gridCol w:w="567"/>
        <w:gridCol w:w="708"/>
        <w:gridCol w:w="709"/>
        <w:gridCol w:w="567"/>
        <w:gridCol w:w="567"/>
      </w:tblGrid>
      <w:tr w:rsidR="00CE2146" w:rsidRPr="00CE2146" w:rsidTr="00CE2146">
        <w:trPr>
          <w:trHeight w:val="26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Недели</w:t>
            </w:r>
          </w:p>
        </w:tc>
      </w:tr>
      <w:tr w:rsidR="00CE2146" w:rsidRPr="00CE2146" w:rsidTr="00CE2146">
        <w:trPr>
          <w:trHeight w:val="151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E2146" w:rsidRPr="00CE2146" w:rsidTr="00555003">
        <w:trPr>
          <w:trHeight w:val="151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E2146" w:rsidRPr="00CE2146" w:rsidRDefault="00CE2146" w:rsidP="006F2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2146" w:rsidRPr="00CE2146" w:rsidTr="00555003">
        <w:trPr>
          <w:trHeight w:val="2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Деловая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555003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555003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Практика (производственное обучение)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146" w:rsidRPr="00CE2146" w:rsidTr="006F211F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2146" w:rsidRPr="00CE2146" w:rsidRDefault="00CE2146" w:rsidP="006F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4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E2146" w:rsidRDefault="00CE2146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</w:p>
    <w:p w:rsidR="00E14E9B" w:rsidRDefault="00E14E9B" w:rsidP="00E14E9B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</w:p>
    <w:p w:rsidR="00E14E9B" w:rsidRPr="00C45CD7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 </w:t>
      </w:r>
      <w:r w:rsidR="00555003">
        <w:rPr>
          <w:rFonts w:ascii="Times New Roman" w:hAnsi="Times New Roman" w:cs="Times New Roman"/>
          <w:color w:val="0070C0"/>
        </w:rPr>
        <w:t>315</w:t>
      </w:r>
      <w:r w:rsidRPr="00C30B41">
        <w:rPr>
          <w:rFonts w:ascii="Times New Roman" w:hAnsi="Times New Roman" w:cs="Times New Roman"/>
          <w:color w:val="0070C0"/>
        </w:rPr>
        <w:t xml:space="preserve"> часов </w:t>
      </w:r>
      <w:r w:rsidRPr="007A29A7">
        <w:rPr>
          <w:rFonts w:ascii="Times New Roman" w:hAnsi="Times New Roman" w:cs="Times New Roman"/>
        </w:rPr>
        <w:t xml:space="preserve">аудиторных занятий </w:t>
      </w:r>
      <w:r w:rsidRPr="00C30B41">
        <w:rPr>
          <w:rFonts w:ascii="Times New Roman" w:hAnsi="Times New Roman" w:cs="Times New Roman"/>
          <w:color w:val="0070C0"/>
        </w:rPr>
        <w:t xml:space="preserve">(лекции </w:t>
      </w:r>
      <w:r w:rsidR="00555003">
        <w:rPr>
          <w:rFonts w:ascii="Times New Roman" w:hAnsi="Times New Roman" w:cs="Times New Roman"/>
          <w:color w:val="0070C0"/>
        </w:rPr>
        <w:t>147</w:t>
      </w:r>
      <w:r w:rsidRPr="00C30B41">
        <w:rPr>
          <w:rFonts w:ascii="Times New Roman" w:hAnsi="Times New Roman" w:cs="Times New Roman"/>
          <w:color w:val="0070C0"/>
        </w:rPr>
        <w:t xml:space="preserve"> часа, практические занятия  </w:t>
      </w:r>
      <w:r w:rsidR="00555003">
        <w:rPr>
          <w:rFonts w:ascii="Times New Roman" w:hAnsi="Times New Roman" w:cs="Times New Roman"/>
          <w:color w:val="0070C0"/>
        </w:rPr>
        <w:t>160</w:t>
      </w:r>
      <w:r w:rsidRPr="00C30B41">
        <w:rPr>
          <w:rFonts w:ascii="Times New Roman" w:hAnsi="Times New Roman" w:cs="Times New Roman"/>
          <w:color w:val="0070C0"/>
        </w:rPr>
        <w:t xml:space="preserve"> часа).</w:t>
      </w:r>
      <w:r>
        <w:rPr>
          <w:rFonts w:ascii="Times New Roman" w:hAnsi="Times New Roman" w:cs="Times New Roman"/>
          <w:color w:val="0070C0"/>
        </w:rPr>
        <w:t xml:space="preserve"> </w:t>
      </w:r>
    </w:p>
    <w:p w:rsidR="00E14E9B" w:rsidRPr="00C45CD7" w:rsidRDefault="00E14E9B" w:rsidP="00E14E9B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Лекционные занятия содержат логически связанный межд</w:t>
      </w:r>
      <w:r w:rsidR="00555003">
        <w:rPr>
          <w:rFonts w:ascii="Times New Roman" w:hAnsi="Times New Roman" w:cs="Times New Roman"/>
        </w:rPr>
        <w:t>у собой  теоретический материал</w:t>
      </w:r>
      <w:r w:rsidRPr="00C45CD7">
        <w:rPr>
          <w:rFonts w:ascii="Times New Roman" w:hAnsi="Times New Roman" w:cs="Times New Roman"/>
        </w:rPr>
        <w:t xml:space="preserve">, в каждой из которых раскрываются основные теоретические и методологические основы </w:t>
      </w:r>
      <w:r w:rsidR="00555003">
        <w:rPr>
          <w:rFonts w:ascii="Times New Roman" w:hAnsi="Times New Roman" w:cs="Times New Roman"/>
        </w:rPr>
        <w:t>изучаемого предмета</w:t>
      </w:r>
      <w:r w:rsidRPr="00C45CD7">
        <w:rPr>
          <w:rFonts w:ascii="Times New Roman" w:hAnsi="Times New Roman" w:cs="Times New Roman"/>
        </w:rPr>
        <w:t>.</w:t>
      </w:r>
    </w:p>
    <w:p w:rsidR="00E14E9B" w:rsidRPr="00C45CD7" w:rsidRDefault="00E14E9B" w:rsidP="00E14E9B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Темы семинарских и практических занятий совпадают с темами лекционных занятий. При их проведении предусматривается обсуждение теоретического материала, а также на практических занятиях предусматривается решение типовых задач</w:t>
      </w:r>
      <w:r w:rsidR="00555003">
        <w:rPr>
          <w:rFonts w:ascii="Times New Roman" w:hAnsi="Times New Roman" w:cs="Times New Roman"/>
        </w:rPr>
        <w:t>.</w:t>
      </w:r>
    </w:p>
    <w:p w:rsidR="00E14E9B" w:rsidRPr="00C45CD7" w:rsidRDefault="00E14E9B" w:rsidP="00E14E9B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 w:rsidR="00555003">
        <w:rPr>
          <w:rFonts w:ascii="Times New Roman" w:hAnsi="Times New Roman" w:cs="Times New Roman"/>
        </w:rPr>
        <w:t>курса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научными монографиями и статьями, анализ статистического материала, отслеживание изменений в мировой, региональной и национальной экономике через периодические научные издания и ресурсы глобальной сети Интернет.</w:t>
      </w:r>
    </w:p>
    <w:p w:rsidR="00E14E9B" w:rsidRPr="00C45CD7" w:rsidRDefault="00E14E9B" w:rsidP="00E14E9B">
      <w:pPr>
        <w:jc w:val="both"/>
        <w:rPr>
          <w:rFonts w:ascii="Times New Roman" w:hAnsi="Times New Roman" w:cs="Times New Roman"/>
        </w:rPr>
      </w:pPr>
    </w:p>
    <w:p w:rsidR="00E14E9B" w:rsidRPr="00C45CD7" w:rsidRDefault="00E14E9B" w:rsidP="00E14E9B">
      <w:pPr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</w:t>
      </w:r>
      <w:r w:rsidR="00555003">
        <w:rPr>
          <w:rFonts w:ascii="Times New Roman" w:hAnsi="Times New Roman" w:cs="Times New Roman"/>
        </w:rPr>
        <w:t xml:space="preserve"> курсу</w:t>
      </w:r>
      <w:r w:rsidRPr="00C45CD7">
        <w:rPr>
          <w:rFonts w:ascii="Times New Roman" w:hAnsi="Times New Roman" w:cs="Times New Roman"/>
        </w:rPr>
        <w:t xml:space="preserve"> и способы их проведения</w:t>
      </w:r>
    </w:p>
    <w:p w:rsidR="00E14E9B" w:rsidRPr="00C45CD7" w:rsidRDefault="00E14E9B" w:rsidP="00E14E9B">
      <w:pPr>
        <w:jc w:val="center"/>
        <w:rPr>
          <w:rFonts w:ascii="Times New Roman" w:hAnsi="Times New Roman" w:cs="Times New Roman"/>
        </w:rPr>
      </w:pPr>
    </w:p>
    <w:p w:rsidR="00E14E9B" w:rsidRDefault="00E14E9B" w:rsidP="00E14E9B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выполнение и сдача преподавателю домашних заданий, проведение практических занятий в компьютерных классах, где студенты обсуждают с преподавателем </w:t>
      </w:r>
      <w:r w:rsidR="00555003">
        <w:rPr>
          <w:rFonts w:ascii="Times New Roman" w:hAnsi="Times New Roman" w:cs="Times New Roman"/>
        </w:rPr>
        <w:t>теоретические вопросы дисциплин</w:t>
      </w:r>
      <w:r w:rsidRPr="00C45CD7">
        <w:rPr>
          <w:rFonts w:ascii="Times New Roman" w:hAnsi="Times New Roman" w:cs="Times New Roman"/>
        </w:rPr>
        <w:t>, решают практические задачи, выполняют тесты, и итоговая аттестация (экзамен) проводятся в устной форме.</w:t>
      </w:r>
    </w:p>
    <w:p w:rsidR="00EC25B2" w:rsidRDefault="00EC25B2" w:rsidP="00EC25B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Подробные тематические планы</w:t>
      </w:r>
    </w:p>
    <w:p w:rsidR="00555003" w:rsidRDefault="00EC25B2" w:rsidP="00EC25B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занятий по предметам</w:t>
      </w:r>
    </w:p>
    <w:p w:rsidR="005B5385" w:rsidRDefault="005B5385" w:rsidP="005B5385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1134"/>
        <w:gridCol w:w="709"/>
        <w:gridCol w:w="1985"/>
        <w:gridCol w:w="1700"/>
      </w:tblGrid>
      <w:tr w:rsidR="00EC25B2" w:rsidRPr="00A97FF8" w:rsidTr="0057668B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EC25B2" w:rsidRPr="00A97FF8" w:rsidTr="0057668B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>Выезные</w:t>
            </w:r>
            <w:proofErr w:type="spellEnd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 xml:space="preserve"> занятия, стажировка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F8">
              <w:rPr>
                <w:rFonts w:ascii="Times New Roman" w:hAnsi="Times New Roman" w:cs="Times New Roman"/>
                <w:sz w:val="16"/>
                <w:szCs w:val="16"/>
              </w:rPr>
              <w:t>Практические, лабораторные, семинарские занятия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EC25B2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6F211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Культура общения в сфере деятельности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Имидж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телефонного разговора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Этикет в деловой переписке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EC25B2" w:rsidRDefault="00EC25B2" w:rsidP="00EC25B2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EC25B2" w:rsidRPr="00EC25B2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EC25B2" w:rsidRPr="00EC25B2" w:rsidRDefault="00AA5155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EC25B2" w:rsidRPr="00EC25B2" w:rsidRDefault="00AA5155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EC25B2" w:rsidRPr="00EC25B2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EC25B2" w:rsidRDefault="00AA5155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25B2" w:rsidRPr="00EC25B2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Роль налогов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Налоговая система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Виды налогов, методика их расчета.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AA5155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AA5155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AA5155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Налоговый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5B2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EC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Налоговые правонарушения и виды ответственности за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B2" w:rsidRPr="00A97FF8" w:rsidRDefault="00EC25B2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B2" w:rsidRPr="00A97FF8" w:rsidRDefault="00EC25B2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EC25B2" w:rsidRDefault="0068629E" w:rsidP="006F211F">
            <w:pPr>
              <w:pStyle w:val="a5"/>
              <w:numPr>
                <w:ilvl w:val="0"/>
                <w:numId w:val="18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EC25B2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EC25B2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EC25B2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68629E" w:rsidRPr="00EC25B2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EC25B2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EC25B2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68629E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68629E" w:rsidRDefault="0068629E" w:rsidP="00686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основы работы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68629E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Нормативные основы работы бухгалтерии. Федеральный закон «О бухгалтерском учете».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68629E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Организационные формы бухгалтерского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68629E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68629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Положение о бухгалтерии.</w:t>
            </w:r>
          </w:p>
          <w:p w:rsidR="0068629E" w:rsidRPr="0068629E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629E" w:rsidRPr="0068629E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9E" w:rsidRPr="0068629E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A97FF8" w:rsidRDefault="0068629E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работы    с    </w:t>
            </w:r>
            <w:r w:rsidR="005B3B6F">
              <w:rPr>
                <w:rFonts w:ascii="Times New Roman" w:hAnsi="Times New Roman" w:cs="Times New Roman"/>
                <w:sz w:val="20"/>
                <w:szCs w:val="20"/>
              </w:rPr>
              <w:t>документами    в    бухгалтерии</w:t>
            </w: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A97FF8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A97FF8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68629E" w:rsidRPr="00A97FF8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6F" w:rsidRPr="005B3B6F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6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Организация    работы    с    документами    в    бухгалтерии.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6F" w:rsidRPr="005B3B6F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6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Понятие</w:t>
            </w:r>
            <w:r w:rsidRPr="005B3B6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5B3B6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«документа»,     «документирования»,     «документационного     обеспечения</w:t>
            </w:r>
            <w:r w:rsidRPr="005B3B6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5B3B6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управления»,  государственные унифицированные  системы 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6F" w:rsidRPr="005B3B6F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6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Общие требования к оформлению документов, согласование документов,</w:t>
            </w:r>
            <w:r w:rsidRPr="005B3B6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5B3B6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подписание   и  утверждение   </w:t>
            </w:r>
            <w:r w:rsidRPr="005B3B6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документов;   текущее   хранение  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6F" w:rsidRPr="005B3B6F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B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B6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Номенклатура   дел:   общие   требования   к   составлению   и   оформлению,</w:t>
            </w:r>
            <w:r w:rsidRPr="005B3B6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5B3B6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формирование дел, хранение дел.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6F" w:rsidRPr="005B3B6F" w:rsidRDefault="005B3B6F" w:rsidP="005B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9E" w:rsidRPr="00A97FF8" w:rsidTr="0057668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68629E" w:rsidRPr="00A97FF8" w:rsidRDefault="0068629E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B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делопроизводство в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29E" w:rsidRPr="00A97FF8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29E" w:rsidRPr="00A97FF8" w:rsidRDefault="0068629E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68629E" w:rsidRPr="00A97FF8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629E" w:rsidRPr="00A97FF8" w:rsidRDefault="0068629E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 делопроизводство в бухгалтерии.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принципы,</w:t>
            </w: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7617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методы и свойства информационных и коммуникативных технологий, их</w:t>
            </w:r>
            <w:r w:rsidRPr="00947617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4761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эффективность.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Автоматизированные   рабочие   места,   их   локальные   и</w:t>
            </w:r>
            <w:r w:rsidRPr="0094761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94761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отраслевые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Прикладное программное обеспечение  и информационные</w:t>
            </w:r>
            <w:r w:rsidRPr="0094761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 в области бухгалтерского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Интегрированные информационные</w:t>
            </w:r>
            <w:r w:rsidRPr="00947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617" w:rsidRP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7617" w:rsidRDefault="00947617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17" w:rsidRPr="00947617" w:rsidTr="0057668B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947617" w:rsidP="009476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617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Экспертные системы и системы поддержки принятия решений,</w:t>
            </w:r>
            <w:r w:rsidRPr="00947617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r w:rsidRPr="0094761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моделирования и прогнозирования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47617" w:rsidRPr="00947617" w:rsidRDefault="00947617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7" w:rsidRPr="00947617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7" w:rsidRPr="00947617" w:rsidRDefault="00947617" w:rsidP="005B3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DD" w:rsidRPr="00A97FF8" w:rsidTr="0057668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72DD" w:rsidRPr="00A97FF8" w:rsidRDefault="000972DD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57668B" w:rsidRDefault="0057668B" w:rsidP="006F211F">
            <w:pP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</w:p>
          <w:p w:rsidR="000972DD" w:rsidRDefault="000972DD" w:rsidP="006F211F">
            <w:pP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Бухгалтерский учет</w:t>
            </w:r>
            <w:r w:rsidRPr="000972DD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</w:p>
          <w:p w:rsidR="0057668B" w:rsidRPr="000972DD" w:rsidRDefault="0057668B" w:rsidP="006F211F">
            <w:pP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0972DD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2DD" w:rsidRPr="00A97FF8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</w:tcPr>
          <w:p w:rsid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2DD" w:rsidRPr="00A97FF8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0972DD" w:rsidRPr="00A97FF8" w:rsidRDefault="000972DD" w:rsidP="005766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72DD" w:rsidRDefault="000972DD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2DD" w:rsidRPr="00A97FF8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72DD" w:rsidRPr="00A97FF8" w:rsidRDefault="000972DD" w:rsidP="006F211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W w:w="1125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1134"/>
        <w:gridCol w:w="709"/>
        <w:gridCol w:w="1984"/>
        <w:gridCol w:w="1701"/>
        <w:gridCol w:w="1188"/>
      </w:tblGrid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 учета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и основные задачи бухгалтерского учёта. Пользователи бухгалтерской информации.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Объекты    бухгалтерского    учёта    и    их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классификация.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Оценка имущества и обязательств.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tabs>
                <w:tab w:val="left" w:pos="3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Документирование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хозяйственных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операций.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Счета и двойная запись.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Синтетический и аналитический учёт.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Оборотные ведомости.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План счетов бухгалтерского учёта.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Учётные регистры.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Формы бухгалтерского учёта.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Организация бухгалтерского учёта.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Права,    обязанности    и   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ответственность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главного бухгалтера.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Инвентаризация имущества и финансовых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обязательств.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Система нормативного регулирования </w:t>
            </w:r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бухгалтерского учёта и отчётности в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России.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документы,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определяющие методологические основы,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16"/>
                <w:sz w:val="20"/>
                <w:szCs w:val="20"/>
              </w:rPr>
              <w:t>порядок организации и ведения</w:t>
            </w:r>
            <w:r w:rsidRPr="006F211F">
              <w:rPr>
                <w:rFonts w:ascii="Times New Roman" w:hAnsi="Times New Roman" w:cs="Times New Roman"/>
                <w:color w:val="000000"/>
                <w:spacing w:val="16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бухгалтерского учёта в организациях</w:t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Российской Федерации.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правила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(принципы)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бухгалтерского учёта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собственного капитала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О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 уставного   (складочного)   капитала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(фонда).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leader="underscore" w:pos="51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    собственных      акций      (долей)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ыкупленных обществом.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Особенности       учёта       расчётов       по</w:t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выделенному имуществу и распределению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доходов на унитарных предприятиях.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Особенности учёта капитала и прибыли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(убытка) в товариществах и кооперативах. Учёт резервного капитала. Учёт добавочного капитала. </w:t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Учёт     нераспределённой     прибыли     и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непокрытого убытка. Учёт целевого финансирования. </w:t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Раскрытие    информации    о    капитале    в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бухгалтерской отчётности.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Учет долгосрочных инвестиций и источников их финансирования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  <w:t>Понятие,      классификация      и      оценка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долгосрочных инвестиций.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Организация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учета </w:t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долгосрочных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инвестиций.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Учёт затрат по строительству объектов.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Учёт приобретения основных средств.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Учёт      затрат      по      модернизации      и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техническому перевооружению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объектов.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Учёт налога на добавленную стоимость по поступившим    основным    средствам     и нематериальным активам. </w:t>
            </w: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Раскрытие  информации  о  вложениях во </w:t>
            </w:r>
            <w:proofErr w:type="spellStart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внеоборотные</w:t>
            </w:r>
            <w:proofErr w:type="spellEnd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активы   в   бухгалтерской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отчётности.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основных средств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основных средств.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Документальное    оформление    движения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основных средств.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Аналитический учёт основных средств. </w:t>
            </w:r>
            <w:r w:rsidRPr="006F211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Синтетический учёт наличия и движения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основных средств. Учёт амортизации основных средств.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ремонта основных средств.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Особенности         учёта     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арендованных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tabs>
                <w:tab w:val="left" w:leader="underscore" w:pos="53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основных средств.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Учёт лизинговых операций. 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Учёт доходных вложений в материальные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ценности.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Инвентаризация основных средств. 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Раскрытие    информации    об    основных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средствах в бухгалтерской отчётности.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нематериальных активов.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Документальное    оформление    движения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нематериальных активов.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Синтетический    и    аналитический    учёт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поступления и создания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нематериальных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активов.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Учёт       амортизации   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активов.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Раскрытие информации о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нематериальных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бухгалтерской отчётности.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Материально-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производственные     запасы,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их классификация.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Оценка      материально-производственных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запасов.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Документальное оформление поступления и расхода материальных запасов. </w:t>
            </w: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Учёт     производственных     запасов     на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складах и в бухгалтерии. </w:t>
            </w:r>
            <w:r w:rsidRPr="006F21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Синтетический        учёт        материально-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производственных запасов. </w:t>
            </w:r>
            <w:r w:rsidRPr="006F211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Учёт недостачи и порчи, обнаруженных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 приёмке материалов.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Учет </w:t>
            </w:r>
            <w:proofErr w:type="spell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неотфактурованных</w:t>
            </w:r>
            <w:proofErr w:type="spell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поставок.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Учёт      формирования      резервов      под снижение       стоимости       материальных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ценностей.</w:t>
            </w:r>
          </w:p>
          <w:p w:rsidR="006F211F" w:rsidRPr="006F211F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Налоги по хозяйственным операциям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движения материально-производственных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запасов.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Инвентаризация                       материально-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производственных запасов.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Раскрытие   информации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материально-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производственных             запасов             в</w:t>
            </w: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бухгалтерской 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труда и его оплаты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Виды, формы    и системы оплаты труда,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порядок её начисления. 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  по   учёту   личного   состава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руда и его оплаты.</w:t>
            </w:r>
          </w:p>
          <w:p w:rsidR="006F211F" w:rsidRPr="006F211F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Документальное оформление работ и </w:t>
            </w:r>
            <w:r w:rsidRPr="006F211F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выплата по договорам гражданско-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правового характера.</w:t>
            </w:r>
          </w:p>
          <w:p w:rsidR="006F211F" w:rsidRPr="006F211F" w:rsidRDefault="006F211F" w:rsidP="006F21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Синтетический учёт расчётов по оплате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труда.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Учёт удержаний из заработанной платы.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Учёт        расчётов        по        социальному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страхованию и обеспечению. Отчётность по труду и его оплате.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калькулирование</w:t>
            </w:r>
            <w:proofErr w:type="spellEnd"/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себестоимости продукции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Учёт затрат и </w:t>
            </w:r>
            <w:proofErr w:type="spellStart"/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калькулирование</w:t>
            </w:r>
            <w:proofErr w:type="spellEnd"/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в системе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управления себестоимостью продукции.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Основные  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принципы   организации   учёта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затрат на производство.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о расходах, затратах и издержках,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формирующих себестоимость продукции.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Классификация расходов организации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обычным видам деятельности.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расходов по элементам.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Учёт затрат на производство продукции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статьям калькуляции.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нормируемых  расходов  для   целей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налогообложения.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    затрат      на      производство      и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калькулирование</w:t>
            </w:r>
            <w:proofErr w:type="spell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себестоимости  работ   и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 вспомогательных производств.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Сводный учёт затрат на производство.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Методы учёта затрат на производство и</w:t>
            </w:r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proofErr w:type="spell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калькулирование</w:t>
            </w:r>
            <w:proofErr w:type="spell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      себестоимости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продукции.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Особенности   учёта   затрат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  торговых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организациях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   затрат    на    содержание    объектов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53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непроизводственной сферы.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Раскрытие   информации   о   расходах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производство продукции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бухгалтерской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готовой продукции и товаров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Понятие готовой продукции, работ, услуг. Оценка готовой продукции.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Документальное    оформление    движения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готовой продукции.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Учёт выпуска продукции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фактической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себестоимости.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Особенности   учёта   выпуска   продукции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   использовании   счёта   40   «Выпуск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продукции (работ, услуг)».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Учёт     готовой     продукции     в     местах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хранения (на складе) и в бухгалтерии.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Инвентаризация      готовой   продукции   и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товаров.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и оценка отгруженной продукции.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Особенности    учёта    продукции    (работ,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услуг)    при    использовании    счёта    46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«Выполненные этапы по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незавершённым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работам».</w:t>
            </w:r>
          </w:p>
          <w:p w:rsidR="006F211F" w:rsidRPr="006F211F" w:rsidRDefault="006F211F" w:rsidP="006F211F">
            <w:pPr>
              <w:tabs>
                <w:tab w:val="left" w:pos="55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 товаров.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Особенности      применения      счёта      42 «Торговая наценка».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Формирование    и    учёт    резервов    под снижение стоимости товаров. Учёт расходов на продажу. Раскрытие    информации    о    готовой    и отгруженной     продукции,     товарах      и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расходах   на   продаже   в   бухгалтерской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отчётности.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Учет денежных средств</w:t>
            </w:r>
          </w:p>
        </w:tc>
        <w:tc>
          <w:tcPr>
            <w:tcW w:w="992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E6E6E6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Учёт   кассовых   операций   и   денежных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документов.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операций по расчётным счетам.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Особенности учёта операций по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валютным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счетам.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Учёт денежных средств, находящихся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на</w:t>
            </w:r>
            <w:proofErr w:type="gramEnd"/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специальных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счетах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Оценка активов, обязательств и операций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организации в иностранной валюте.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Учёт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курсовых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разниц.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Учёт операций по обязательной продаже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валютной выручки.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Учёт операций  по  покупке  и     продаже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иностранной        валюты         посредством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уполномоченных банков.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Раскрытие     информации     о     движении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денежных     средств     в 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бухгалтерской</w:t>
            </w:r>
            <w:proofErr w:type="gramEnd"/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Учет  финансовых вложений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  <w:trHeight w:val="2590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Понятие,      классификация      и      оценка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финансовых вложений.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Изменение     оценки     отдельных     видов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вложений.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вкладов в уставные капиталы других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организаций.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Учёт   финансовых   вложений   в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ценные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бумаги.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Учёт резерва под обесценение вложений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ценные бумаги.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Учёт финансовых вложений в займы.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1392"/>
                <w:tab w:val="left" w:pos="3269"/>
                <w:tab w:val="left" w:pos="5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Учёт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операций,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связанных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осуществлением       договора       простого </w:t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товарищества.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Учёт финансовых векселей.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Аналитический         учёт     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финансовых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вложений.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Инвентаризация финансовых вложений.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Раскрытие    информации   о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финансовых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вложениях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бухгалтерской отчётности.</w:t>
            </w:r>
          </w:p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Учет  расчетов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Безналичные формы расчётов.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Понятие    дебиторской    и    кредиторской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задолженности.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Сроки расчётов и исковой давности.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Учёт     расчётов     с      покупателями      и 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заказчиками.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   расчётов     с     поставщиками     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подрядчиками.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 расчётов с использованием векселей.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 резервов по сомнительным долгам.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 кредитов и займов.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Учёт расчётов с бюджетом по налогам и</w:t>
            </w:r>
            <w:r w:rsidRPr="006F211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6F211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сборам.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tabs>
                <w:tab w:val="left" w:leader="underscore" w:pos="14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    расчётов     с     учредителями      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акционерами.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Учёт расчётов с разными дебиторами  и кредиторами.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Учёт расчётов с подотчётными лицами. </w:t>
            </w:r>
            <w:r w:rsidRPr="006F211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Учёт расчётов с персоналом  по прочим </w:t>
            </w:r>
            <w:r w:rsidRPr="006F211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F211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операциям.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Учёт расчётов с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дочерними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зависимыми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организациями.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внутрихозяйственных расчётов.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tabs>
                <w:tab w:val="left" w:pos="2870"/>
                <w:tab w:val="left" w:pos="5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Инвентаризация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дебиторской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кредиторской задолженности и отражение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её результатов в учёте.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Раскрытие   информации    о    расчётах    в бухгалтерской 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Учет  финансовых результатов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Понятие      и      классификация      доходов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организации.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Признание доходов.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Учёт продажи продукции (работ, услуг).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связанных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с        обычными        видами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деятельности.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Учёт операционных и внереализационных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доходов и расходов.</w:t>
            </w:r>
          </w:p>
          <w:p w:rsidR="006F211F" w:rsidRPr="006F211F" w:rsidRDefault="006F211F" w:rsidP="006F211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Учёт    недостач    и    потерь    от    порчи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ценностей.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резервов предстоящих расходов. Учёт расходов будущих периодов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Учёт доходов будущих периодов. Учёт прибыли и убытков.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Раскрытие    информации    о    доходах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бухгалтерской 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организации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Понятие, состав бухгалтерской отчётности</w:t>
            </w:r>
          </w:p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 общие требования к ней.</w:t>
            </w:r>
          </w:p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Требование к информации, формируемой</w:t>
            </w:r>
          </w:p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бухгалтерской отчётности.</w:t>
            </w:r>
          </w:p>
          <w:p w:rsidR="006F211F" w:rsidRPr="006F211F" w:rsidRDefault="006F211F" w:rsidP="006F211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Порядок       составления   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бухгалтерских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отчётов.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  бухгалтерского   баланса    и правила оценки его статей.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   отчётов    о    прибылях     и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убытках       и       изменениях       капитала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риложения   к   бухгалтерскому   балансу. отчёта       о       целевом       использовании полученных    средств    и    пояснительной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записки к годовому отчёту.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Порядок       и       сроки       представления бухгалтерской отчётности. Публичность бухгалтерской отчётности.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tabs>
                <w:tab w:val="left" w:pos="1896"/>
                <w:tab w:val="left" w:pos="2861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Понятие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консолидированной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бухгалтерской отчётности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Формы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федерального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государственного</w:t>
            </w:r>
          </w:p>
          <w:p w:rsidR="006F211F" w:rsidRPr="006F211F" w:rsidRDefault="006F211F" w:rsidP="006F211F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статистического наблюдения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..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Раскрытие информации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бухгалтерской</w:t>
            </w:r>
          </w:p>
          <w:p w:rsidR="006F211F" w:rsidRPr="006F211F" w:rsidRDefault="006F211F" w:rsidP="006F211F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отчётности    в   соответствии    с   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новыми</w:t>
            </w:r>
            <w:proofErr w:type="gramEnd"/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нормативными документами.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Учетная политика организации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Понятие      и      формирование      учётной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политики.</w:t>
            </w:r>
          </w:p>
          <w:p w:rsidR="006F211F" w:rsidRPr="006F211F" w:rsidRDefault="006F211F" w:rsidP="006F211F">
            <w:pPr>
              <w:shd w:val="clear" w:color="auto" w:fill="FFFFFF"/>
              <w:ind w:left="77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способов ведения бухгалтерского учёта (вариантов учёта и оценки объектов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учёта).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Выбор   техники,   формы   и   организации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бухгалтерского учёта. Раскрытие учётной политики.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 xml:space="preserve">Учет  ценностей на </w:t>
            </w:r>
            <w:proofErr w:type="spellStart"/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забалансовых</w:t>
            </w:r>
            <w:proofErr w:type="spellEnd"/>
            <w:r w:rsidRPr="0057668B">
              <w:rPr>
                <w:rFonts w:ascii="Times New Roman" w:hAnsi="Times New Roman" w:cs="Times New Roman"/>
                <w:sz w:val="20"/>
                <w:szCs w:val="20"/>
              </w:rPr>
              <w:t xml:space="preserve"> счетах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нормативные документы.</w:t>
            </w:r>
          </w:p>
          <w:p w:rsidR="006F211F" w:rsidRPr="006F211F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Общие положения.</w:t>
            </w:r>
          </w:p>
          <w:p w:rsidR="006F211F" w:rsidRPr="006F211F" w:rsidRDefault="006F211F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Учёт </w:t>
            </w: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арендованных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и сданных в аренду</w:t>
            </w:r>
          </w:p>
          <w:p w:rsidR="006F211F" w:rsidRPr="006F211F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основных средств.</w:t>
            </w:r>
          </w:p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  товарно-материальных    ценностей.</w:t>
            </w:r>
          </w:p>
          <w:p w:rsidR="006F211F" w:rsidRPr="006F211F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принятых</w:t>
            </w:r>
            <w:proofErr w:type="gramEnd"/>
            <w:r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на  ответственное  хранение,   в</w:t>
            </w:r>
          </w:p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переработку и на комиссию.</w:t>
            </w:r>
          </w:p>
          <w:p w:rsidR="006F211F" w:rsidRPr="006F211F" w:rsidRDefault="006F211F" w:rsidP="006F211F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оборудования для монтажа.</w:t>
            </w:r>
          </w:p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бланков строгой отчётности.</w:t>
            </w:r>
          </w:p>
          <w:p w:rsidR="006F211F" w:rsidRPr="006F211F" w:rsidRDefault="006F211F" w:rsidP="006F211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Учёт    и    сроки    списания     в    убыток</w:t>
            </w:r>
          </w:p>
          <w:p w:rsidR="006F211F" w:rsidRPr="006F211F" w:rsidRDefault="0057668B" w:rsidP="0057668B">
            <w:pPr>
              <w:shd w:val="clear" w:color="auto" w:fill="FFFFFF"/>
              <w:tabs>
                <w:tab w:val="left" w:pos="2722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r w:rsidR="006F211F"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адолженности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6F211F"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неплатежеспособных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6F211F" w:rsidRPr="006F21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дебиторов.</w:t>
            </w:r>
          </w:p>
          <w:p w:rsidR="006F211F" w:rsidRPr="006F211F" w:rsidRDefault="006F211F" w:rsidP="006F211F">
            <w:pPr>
              <w:shd w:val="clear" w:color="auto" w:fill="FFFFFF"/>
              <w:tabs>
                <w:tab w:val="left" w:pos="1450"/>
                <w:tab w:val="left" w:pos="3734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Учёт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обеспечения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F21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обязательств</w:t>
            </w:r>
          </w:p>
          <w:p w:rsidR="006F211F" w:rsidRPr="006F211F" w:rsidRDefault="006F211F" w:rsidP="006F211F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полученных и выданных.</w:t>
            </w:r>
          </w:p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 износа основных средств.</w:t>
            </w: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Учет  на малом предприятии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нормативные документы.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Критерии     отнесения     предприятия     к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категории малых предприятий. </w:t>
            </w:r>
            <w:r w:rsidRPr="006F21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Особенности      ведения      бухгалтерского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учёта на малых предприятиях.</w:t>
            </w: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57668B" w:rsidTr="0057668B">
        <w:trPr>
          <w:gridAfter w:val="1"/>
          <w:wAfter w:w="1188" w:type="dxa"/>
        </w:trPr>
        <w:tc>
          <w:tcPr>
            <w:tcW w:w="56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 xml:space="preserve">Учет  и отчетность граждан, </w:t>
            </w:r>
            <w:r w:rsidRPr="00576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самостоятельную предпринимательскую деятельность</w:t>
            </w:r>
          </w:p>
        </w:tc>
        <w:tc>
          <w:tcPr>
            <w:tcW w:w="992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F211F" w:rsidRPr="0057668B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6F211F" w:rsidRPr="0057668B" w:rsidRDefault="0057668B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6F211F" w:rsidRPr="0057668B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1F" w:rsidRPr="006F211F" w:rsidTr="0057668B">
        <w:trPr>
          <w:gridAfter w:val="1"/>
          <w:wAfter w:w="1188" w:type="dxa"/>
        </w:trPr>
        <w:tc>
          <w:tcPr>
            <w:tcW w:w="567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1F" w:rsidRPr="006F211F" w:rsidRDefault="006F211F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нормативные документы. </w:t>
            </w:r>
          </w:p>
          <w:p w:rsidR="006F211F" w:rsidRPr="006F211F" w:rsidRDefault="006F211F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Учёт       доходов       и       расходов       от </w:t>
            </w:r>
            <w:r w:rsidRPr="006F21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предпринимательской деятельности. </w:t>
            </w:r>
            <w:r w:rsidRPr="006F211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Форма, структура и порядок составления </w:t>
            </w:r>
            <w:r w:rsidRPr="006F2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декларации о доходах предпринимателей.</w:t>
            </w:r>
          </w:p>
          <w:p w:rsidR="006F211F" w:rsidRPr="006F211F" w:rsidRDefault="006F211F" w:rsidP="006F211F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211F" w:rsidRPr="006F211F" w:rsidRDefault="006F211F" w:rsidP="0057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211F" w:rsidRPr="006F211F" w:rsidRDefault="006F211F" w:rsidP="006F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blPrEx>
          <w:shd w:val="clear" w:color="auto" w:fill="E6E6E6"/>
        </w:tblPrEx>
        <w:trPr>
          <w:gridAfter w:val="1"/>
          <w:wAfter w:w="1188" w:type="dxa"/>
          <w:trHeight w:val="239"/>
        </w:trPr>
        <w:tc>
          <w:tcPr>
            <w:tcW w:w="567" w:type="dxa"/>
            <w:shd w:val="clear" w:color="auto" w:fill="E6E6E6"/>
          </w:tcPr>
          <w:p w:rsidR="0057668B" w:rsidRPr="0057668B" w:rsidRDefault="0053297F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E6E6E6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249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операций по кассе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317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операций по расчетному счету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243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311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534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Расчеты с работниками по заработной плате 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7668B">
        <w:trPr>
          <w:gridAfter w:val="1"/>
          <w:wAfter w:w="1188" w:type="dxa"/>
          <w:trHeight w:val="767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Учет  основных средств, нематериальных активов и амортизации по ним. Учет вложений. 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106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материалов</w:t>
            </w:r>
            <w:proofErr w:type="gramStart"/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,</w:t>
            </w:r>
            <w:proofErr w:type="gramEnd"/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577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Учет затрат на производство. </w:t>
            </w:r>
            <w:proofErr w:type="spellStart"/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Калькулирование</w:t>
            </w:r>
            <w:proofErr w:type="spellEnd"/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себестоимости  продукции .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397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готовой продукции и реализации.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416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доходов и расходов. Финансовый результат.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3297F">
        <w:trPr>
          <w:gridAfter w:val="1"/>
          <w:wAfter w:w="1188" w:type="dxa"/>
          <w:trHeight w:val="214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Составление отчетности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68B" w:rsidRPr="0057668B" w:rsidTr="0057668B">
        <w:trPr>
          <w:gridAfter w:val="1"/>
          <w:wAfter w:w="1188" w:type="dxa"/>
          <w:trHeight w:val="767"/>
        </w:trPr>
        <w:tc>
          <w:tcPr>
            <w:tcW w:w="567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Ознакомление с учетом реально действующих  предприятий, применяющих различные системы налогообложения:</w:t>
            </w:r>
          </w:p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-обычная система;</w:t>
            </w:r>
          </w:p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-УСН</w:t>
            </w:r>
          </w:p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-ЕНВД</w:t>
            </w:r>
          </w:p>
          <w:p w:rsidR="0057668B" w:rsidRPr="0057668B" w:rsidRDefault="0057668B" w:rsidP="008B20E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-ЕСН </w:t>
            </w:r>
          </w:p>
        </w:tc>
        <w:tc>
          <w:tcPr>
            <w:tcW w:w="992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6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7668B" w:rsidRPr="0057668B" w:rsidRDefault="0057668B" w:rsidP="008B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629E" w:rsidRDefault="0068629E">
      <w:pPr>
        <w:rPr>
          <w:rFonts w:ascii="Times New Roman" w:hAnsi="Times New Roman" w:cs="Times New Roman"/>
        </w:rPr>
      </w:pPr>
    </w:p>
    <w:p w:rsidR="006B75E3" w:rsidRPr="006F211F" w:rsidRDefault="006B7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методические рекомендации, тесты, вопросы для самопроверки, список  литературы  указаны в  учебных программах по каждой дисциплине.</w:t>
      </w:r>
    </w:p>
    <w:sectPr w:rsidR="006B75E3" w:rsidRPr="006F211F" w:rsidSect="006B75E3">
      <w:pgSz w:w="11900" w:h="16800"/>
      <w:pgMar w:top="1440" w:right="701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E3E"/>
    <w:multiLevelType w:val="hybridMultilevel"/>
    <w:tmpl w:val="9CE20C7A"/>
    <w:lvl w:ilvl="0" w:tplc="16EC9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393850"/>
    <w:multiLevelType w:val="hybridMultilevel"/>
    <w:tmpl w:val="259C3436"/>
    <w:lvl w:ilvl="0" w:tplc="A0FC584E">
      <w:start w:val="1"/>
      <w:numFmt w:val="bullet"/>
      <w:lvlText w:val=""/>
      <w:lvlJc w:val="left"/>
      <w:pPr>
        <w:ind w:left="29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63DBC"/>
    <w:multiLevelType w:val="hybridMultilevel"/>
    <w:tmpl w:val="23527686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50217F"/>
    <w:multiLevelType w:val="hybridMultilevel"/>
    <w:tmpl w:val="7CF8DA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58568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32643"/>
    <w:multiLevelType w:val="hybridMultilevel"/>
    <w:tmpl w:val="9CB209A0"/>
    <w:lvl w:ilvl="0" w:tplc="1174D2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63C35"/>
    <w:multiLevelType w:val="hybridMultilevel"/>
    <w:tmpl w:val="F15ABEEE"/>
    <w:lvl w:ilvl="0" w:tplc="D05856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D042B"/>
    <w:multiLevelType w:val="hybridMultilevel"/>
    <w:tmpl w:val="4E907B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85686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7E9D"/>
    <w:multiLevelType w:val="hybridMultilevel"/>
    <w:tmpl w:val="D2581CB8"/>
    <w:lvl w:ilvl="0" w:tplc="BA608E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D394A5E"/>
    <w:multiLevelType w:val="hybridMultilevel"/>
    <w:tmpl w:val="78E20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43529"/>
    <w:multiLevelType w:val="hybridMultilevel"/>
    <w:tmpl w:val="0A0A8E24"/>
    <w:lvl w:ilvl="0" w:tplc="E7BA4B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C82121"/>
    <w:multiLevelType w:val="hybridMultilevel"/>
    <w:tmpl w:val="60A4D960"/>
    <w:lvl w:ilvl="0" w:tplc="D05856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B0181"/>
    <w:multiLevelType w:val="hybridMultilevel"/>
    <w:tmpl w:val="B18A7144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AE01F87"/>
    <w:multiLevelType w:val="hybridMultilevel"/>
    <w:tmpl w:val="5C4C2A5A"/>
    <w:lvl w:ilvl="0" w:tplc="D058568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4F3F94"/>
    <w:multiLevelType w:val="hybridMultilevel"/>
    <w:tmpl w:val="C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926DC"/>
    <w:multiLevelType w:val="hybridMultilevel"/>
    <w:tmpl w:val="15641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262BF3"/>
    <w:multiLevelType w:val="hybridMultilevel"/>
    <w:tmpl w:val="848E9D54"/>
    <w:lvl w:ilvl="0" w:tplc="D058568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18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972DD"/>
    <w:rsid w:val="000B510C"/>
    <w:rsid w:val="000C5ABD"/>
    <w:rsid w:val="000C6F60"/>
    <w:rsid w:val="000D054C"/>
    <w:rsid w:val="000D1840"/>
    <w:rsid w:val="000D4DED"/>
    <w:rsid w:val="000E4CB1"/>
    <w:rsid w:val="000F41FC"/>
    <w:rsid w:val="00127D72"/>
    <w:rsid w:val="00136901"/>
    <w:rsid w:val="0015004A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50F97"/>
    <w:rsid w:val="00351532"/>
    <w:rsid w:val="003523AD"/>
    <w:rsid w:val="00352DBE"/>
    <w:rsid w:val="00363D13"/>
    <w:rsid w:val="00376F9E"/>
    <w:rsid w:val="003918A2"/>
    <w:rsid w:val="003A01EB"/>
    <w:rsid w:val="003A0771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170AA"/>
    <w:rsid w:val="00531B5C"/>
    <w:rsid w:val="00532024"/>
    <w:rsid w:val="005327CF"/>
    <w:rsid w:val="0053297F"/>
    <w:rsid w:val="005339DE"/>
    <w:rsid w:val="00543FCD"/>
    <w:rsid w:val="00555003"/>
    <w:rsid w:val="00570C9F"/>
    <w:rsid w:val="00573A46"/>
    <w:rsid w:val="0057668B"/>
    <w:rsid w:val="00577AF7"/>
    <w:rsid w:val="005802B6"/>
    <w:rsid w:val="00583EEB"/>
    <w:rsid w:val="00586C6D"/>
    <w:rsid w:val="00593EB8"/>
    <w:rsid w:val="0059633C"/>
    <w:rsid w:val="005A0A29"/>
    <w:rsid w:val="005A56AB"/>
    <w:rsid w:val="005B3B6F"/>
    <w:rsid w:val="005B5385"/>
    <w:rsid w:val="005C552B"/>
    <w:rsid w:val="005D0C99"/>
    <w:rsid w:val="005E1AB8"/>
    <w:rsid w:val="005E6A4E"/>
    <w:rsid w:val="005E6E93"/>
    <w:rsid w:val="0063080B"/>
    <w:rsid w:val="00632160"/>
    <w:rsid w:val="00635BAC"/>
    <w:rsid w:val="006404C1"/>
    <w:rsid w:val="00642561"/>
    <w:rsid w:val="00646E6A"/>
    <w:rsid w:val="00652521"/>
    <w:rsid w:val="0066282B"/>
    <w:rsid w:val="0066319C"/>
    <w:rsid w:val="00664DA2"/>
    <w:rsid w:val="00667155"/>
    <w:rsid w:val="006814ED"/>
    <w:rsid w:val="006858BB"/>
    <w:rsid w:val="0068629E"/>
    <w:rsid w:val="00691B97"/>
    <w:rsid w:val="006B75E3"/>
    <w:rsid w:val="006C181E"/>
    <w:rsid w:val="006C411A"/>
    <w:rsid w:val="006C4387"/>
    <w:rsid w:val="006D5E68"/>
    <w:rsid w:val="006F211F"/>
    <w:rsid w:val="006F35AF"/>
    <w:rsid w:val="006F4522"/>
    <w:rsid w:val="00716029"/>
    <w:rsid w:val="00717358"/>
    <w:rsid w:val="00722C19"/>
    <w:rsid w:val="00722D21"/>
    <w:rsid w:val="00727159"/>
    <w:rsid w:val="00735389"/>
    <w:rsid w:val="00746136"/>
    <w:rsid w:val="007722FA"/>
    <w:rsid w:val="0077717D"/>
    <w:rsid w:val="0078010C"/>
    <w:rsid w:val="00783F6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14F90"/>
    <w:rsid w:val="00935AA9"/>
    <w:rsid w:val="00947617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85A15"/>
    <w:rsid w:val="00A904F2"/>
    <w:rsid w:val="00AA355D"/>
    <w:rsid w:val="00AA5155"/>
    <w:rsid w:val="00AC269E"/>
    <w:rsid w:val="00AE3ABF"/>
    <w:rsid w:val="00AE5C02"/>
    <w:rsid w:val="00AE71FC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31108"/>
    <w:rsid w:val="00C455DF"/>
    <w:rsid w:val="00C50C45"/>
    <w:rsid w:val="00C55F2C"/>
    <w:rsid w:val="00C6047E"/>
    <w:rsid w:val="00C64C91"/>
    <w:rsid w:val="00C65647"/>
    <w:rsid w:val="00C7727E"/>
    <w:rsid w:val="00C92479"/>
    <w:rsid w:val="00C97BA7"/>
    <w:rsid w:val="00CA3A56"/>
    <w:rsid w:val="00CC2CDD"/>
    <w:rsid w:val="00CD5773"/>
    <w:rsid w:val="00CD6C04"/>
    <w:rsid w:val="00CE1578"/>
    <w:rsid w:val="00CE2146"/>
    <w:rsid w:val="00CF3929"/>
    <w:rsid w:val="00CF610C"/>
    <w:rsid w:val="00D12EBC"/>
    <w:rsid w:val="00D166C2"/>
    <w:rsid w:val="00D16B36"/>
    <w:rsid w:val="00D35889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5CAF"/>
    <w:rsid w:val="00DF778A"/>
    <w:rsid w:val="00E10E81"/>
    <w:rsid w:val="00E14E9B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B1DF0"/>
    <w:rsid w:val="00EB291A"/>
    <w:rsid w:val="00EC25B2"/>
    <w:rsid w:val="00EC3232"/>
    <w:rsid w:val="00ED6522"/>
    <w:rsid w:val="00ED7EB1"/>
    <w:rsid w:val="00EE3578"/>
    <w:rsid w:val="00EF62A7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E14E9B"/>
    <w:pPr>
      <w:ind w:left="720"/>
      <w:contextualSpacing/>
    </w:pPr>
  </w:style>
  <w:style w:type="character" w:customStyle="1" w:styleId="a6">
    <w:name w:val="Гипертекстовая ссылка"/>
    <w:basedOn w:val="a3"/>
    <w:uiPriority w:val="99"/>
    <w:rsid w:val="0063080B"/>
    <w:rPr>
      <w:rFonts w:cs="Times New Roman"/>
      <w:b w:val="0"/>
      <w:bCs w:val="0"/>
      <w:color w:val="106BBE"/>
      <w:sz w:val="26"/>
      <w:szCs w:val="26"/>
    </w:rPr>
  </w:style>
  <w:style w:type="table" w:styleId="a7">
    <w:name w:val="Table Grid"/>
    <w:basedOn w:val="a1"/>
    <w:rsid w:val="0068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E14E9B"/>
    <w:pPr>
      <w:ind w:left="720"/>
      <w:contextualSpacing/>
    </w:pPr>
  </w:style>
  <w:style w:type="character" w:customStyle="1" w:styleId="a6">
    <w:name w:val="Гипертекстовая ссылка"/>
    <w:basedOn w:val="a3"/>
    <w:uiPriority w:val="99"/>
    <w:rsid w:val="0063080B"/>
    <w:rPr>
      <w:rFonts w:cs="Times New Roman"/>
      <w:b w:val="0"/>
      <w:bCs w:val="0"/>
      <w:color w:val="106BBE"/>
      <w:sz w:val="26"/>
      <w:szCs w:val="26"/>
    </w:rPr>
  </w:style>
  <w:style w:type="table" w:styleId="a7">
    <w:name w:val="Table Grid"/>
    <w:basedOn w:val="a1"/>
    <w:rsid w:val="0068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10</cp:revision>
  <cp:lastPrinted>2013-10-01T07:46:00Z</cp:lastPrinted>
  <dcterms:created xsi:type="dcterms:W3CDTF">2013-09-11T11:46:00Z</dcterms:created>
  <dcterms:modified xsi:type="dcterms:W3CDTF">2013-10-01T07:49:00Z</dcterms:modified>
</cp:coreProperties>
</file>